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39" w:rsidRPr="00A87A76" w:rsidRDefault="005A6939" w:rsidP="00A87A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701225"/>
      <w:bookmarkStart w:id="1" w:name="_GoBack"/>
      <w:r w:rsidRPr="00A8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LEV’S DISEASE IN A YOUNG ADULT WITH BICUSPID AORTIC VALVE</w:t>
      </w:r>
    </w:p>
    <w:p w:rsidR="00A87A76" w:rsidRDefault="005A6939" w:rsidP="00A87A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S. </w:t>
      </w:r>
      <w:proofErr w:type="spellStart"/>
      <w:r w:rsidRPr="00A8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Vallabhaneni</w:t>
      </w:r>
      <w:proofErr w:type="spellEnd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</w:t>
      </w:r>
      <w:proofErr w:type="spellStart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Aurshiya</w:t>
      </w:r>
      <w:proofErr w:type="spellEnd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S.J. Meera, S. </w:t>
      </w:r>
      <w:proofErr w:type="spellStart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Pakniyat</w:t>
      </w:r>
      <w:proofErr w:type="spellEnd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Traub, J. </w:t>
      </w:r>
      <w:proofErr w:type="spellStart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Shirani</w:t>
      </w:r>
      <w:proofErr w:type="spellEnd"/>
    </w:p>
    <w:p w:rsidR="005A6939" w:rsidRPr="00A87A76" w:rsidRDefault="005A6939" w:rsidP="00A87A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St.Luke's</w:t>
      </w:r>
      <w:proofErr w:type="spellEnd"/>
      <w:proofErr w:type="gramEnd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Health network, Bethlehem, PA, USA</w:t>
      </w:r>
    </w:p>
    <w:bookmarkEnd w:id="0"/>
    <w:bookmarkEnd w:id="1"/>
    <w:p w:rsidR="005A6939" w:rsidRPr="00A87A76" w:rsidRDefault="005A6939" w:rsidP="00A87A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A76" w:rsidRDefault="005A6939" w:rsidP="00A87A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Background.</w:t>
      </w:r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Complete heart block (CHB) has been reported in 0.02% of young asymptomatic individuals. Congenital cardiopathies, coronary artery disease, and infectious/autoimmune disorders are most common etiologies of CHB in this population. Calcific (degenerative) CHB is primarily found in the elderly. We present a </w:t>
      </w:r>
      <w:proofErr w:type="gramStart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37 year old</w:t>
      </w:r>
      <w:proofErr w:type="gramEnd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presented with CHB due to calcific damage of the His bundle system (Lev’s Disease). </w:t>
      </w:r>
    </w:p>
    <w:p w:rsidR="00A87A76" w:rsidRDefault="005A6939" w:rsidP="00A87A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 presentation.</w:t>
      </w:r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</w:t>
      </w:r>
      <w:proofErr w:type="gramStart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37 year old</w:t>
      </w:r>
      <w:proofErr w:type="gramEnd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 presented with strangulated indirect right inguinal hernia. He also complained of dizziness. ECG showed sinus bradycardia with atrioventricular dissociation and a ventricular escape rhythm. His </w:t>
      </w:r>
      <w:proofErr w:type="gramStart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past history</w:t>
      </w:r>
      <w:proofErr w:type="gramEnd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significant for hypothyroidism. He denied recent travel, tick bites or rash and had no personal or family history of heart disease. Examination showed bradycardia, hypotension, grade 2/6 systolic murmur in aortic area and systolic ejection click. A temporary pacer was urgently placed via right internal jugular vein. Transthoracic and transesophageal echocardiography showed bicuspid aortic valve with subaortic calcification without evidence of endocarditis or myocardial abscess. Non-contrast Chest CT showed </w:t>
      </w:r>
      <w:proofErr w:type="spellStart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subvalvular</w:t>
      </w:r>
      <w:proofErr w:type="spellEnd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calcification with extension into septal crest and fibrous trigone. The isolated calcific deposit was not contiguous with aortic valve. A permanent pacer was implanted. </w:t>
      </w:r>
    </w:p>
    <w:p w:rsidR="005A6939" w:rsidRPr="00A87A76" w:rsidRDefault="005A6939" w:rsidP="00A87A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Discussion.</w:t>
      </w:r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 Lev’s disease, defined as idiopathic (degenerative, age-related) fibrosis/calcification of the proximal potion of the conduction system (bundle of His and bundle branches) is primarily a disease of the elderly and is commonly associated with systemic hypertension, coronary artery disease, mitral annular calcification and aortic valve sclerosis. Among younger individuals (age &lt;60 years), isolated conduction system disease usually involves the peripheral portions of the bundle branches and may advance from isolated left anterior hemiblock or right bundle branch block to CHB (</w:t>
      </w:r>
      <w:proofErr w:type="spellStart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>Lenegre’s</w:t>
      </w:r>
      <w:proofErr w:type="spellEnd"/>
      <w:r w:rsidRPr="00A8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disease). Isolated calcific degeneration of proximal conduction system in the young appears to be a unique condition. Its relationship to hypothyroidism and to bicuspid aortic valve remains uncertain.</w:t>
      </w:r>
    </w:p>
    <w:p w:rsidR="005A6939" w:rsidRPr="00A87A76" w:rsidRDefault="005A6939" w:rsidP="00A87A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A87A76" w:rsidRDefault="00E72B42" w:rsidP="00A87A76">
      <w:pPr>
        <w:rPr>
          <w:sz w:val="24"/>
          <w:szCs w:val="24"/>
        </w:rPr>
      </w:pPr>
    </w:p>
    <w:sectPr w:rsidR="00345DBB" w:rsidRPr="00A87A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42" w:rsidRDefault="00E72B42" w:rsidP="00A87A76">
      <w:r>
        <w:separator/>
      </w:r>
    </w:p>
  </w:endnote>
  <w:endnote w:type="continuationSeparator" w:id="0">
    <w:p w:rsidR="00E72B42" w:rsidRDefault="00E72B42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42" w:rsidRDefault="00E72B42" w:rsidP="00A87A76">
      <w:r>
        <w:separator/>
      </w:r>
    </w:p>
  </w:footnote>
  <w:footnote w:type="continuationSeparator" w:id="0">
    <w:p w:rsidR="00E72B42" w:rsidRDefault="00E72B42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76" w:rsidRPr="00A87A76" w:rsidRDefault="00A87A76" w:rsidP="00A87A76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87A76">
      <w:rPr>
        <w:rFonts w:ascii="Times New Roman" w:eastAsia="Times New Roman" w:hAnsi="Times New Roman" w:cs="Times New Roman"/>
        <w:color w:val="000000"/>
        <w:sz w:val="24"/>
        <w:szCs w:val="24"/>
      </w:rPr>
      <w:t>18-A-553-IAC</w:t>
    </w:r>
  </w:p>
  <w:p w:rsidR="00A87A76" w:rsidRPr="00A87A76" w:rsidRDefault="00A87A76" w:rsidP="00A87A76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87A76">
      <w:rPr>
        <w:rFonts w:ascii="Times New Roman" w:eastAsia="Times New Roman" w:hAnsi="Times New Roman" w:cs="Times New Roman"/>
        <w:color w:val="000000"/>
        <w:sz w:val="24"/>
        <w:szCs w:val="24"/>
      </w:rPr>
      <w:t>39. Cardiac Arrhythmias and Electrophysiology</w:t>
    </w:r>
  </w:p>
  <w:p w:rsidR="00A87A76" w:rsidRDefault="00A87A76">
    <w:pPr>
      <w:pStyle w:val="Header"/>
    </w:pPr>
  </w:p>
  <w:p w:rsidR="00A87A76" w:rsidRDefault="00A87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39"/>
    <w:rsid w:val="0030401F"/>
    <w:rsid w:val="005A6939"/>
    <w:rsid w:val="008A10D5"/>
    <w:rsid w:val="00970C6F"/>
    <w:rsid w:val="00A128E1"/>
    <w:rsid w:val="00A87A76"/>
    <w:rsid w:val="00E7251E"/>
    <w:rsid w:val="00E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816E"/>
  <w15:chartTrackingRefBased/>
  <w15:docId w15:val="{22D78B7E-FB5C-4BA1-9A8C-9EF56CF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A76"/>
  </w:style>
  <w:style w:type="paragraph" w:styleId="Footer">
    <w:name w:val="footer"/>
    <w:basedOn w:val="Normal"/>
    <w:link w:val="FooterChar"/>
    <w:uiPriority w:val="99"/>
    <w:unhideWhenUsed/>
    <w:rsid w:val="00A87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2018-06-02T08:09:00Z</dcterms:created>
  <dcterms:modified xsi:type="dcterms:W3CDTF">2018-06-02T10:12:00Z</dcterms:modified>
</cp:coreProperties>
</file>